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5C" w:rsidRPr="00EE200E" w:rsidRDefault="00CD4D5C" w:rsidP="00EE200E">
      <w:pPr>
        <w:pStyle w:val="Ingenafstand"/>
        <w:jc w:val="center"/>
        <w:rPr>
          <w:rFonts w:ascii="Arial" w:hAnsi="Arial" w:cs="Arial"/>
          <w:b/>
          <w:color w:val="808080" w:themeColor="background1" w:themeShade="80"/>
        </w:rPr>
      </w:pPr>
    </w:p>
    <w:p w:rsidR="006452F3" w:rsidRPr="00EE200E" w:rsidRDefault="006452F3" w:rsidP="00EE200E">
      <w:pPr>
        <w:pStyle w:val="Ingenafstand"/>
        <w:jc w:val="center"/>
        <w:rPr>
          <w:rFonts w:ascii="Arial" w:hAnsi="Arial" w:cs="Arial"/>
          <w:b/>
          <w:color w:val="808080" w:themeColor="background1" w:themeShade="80"/>
        </w:rPr>
      </w:pPr>
      <w:r w:rsidRPr="00EE200E">
        <w:rPr>
          <w:rFonts w:ascii="Arial" w:hAnsi="Arial" w:cs="Arial"/>
          <w:b/>
          <w:color w:val="808080" w:themeColor="background1" w:themeShade="80"/>
        </w:rPr>
        <w:t>Hvis du fortsat ønsker at være forsikret, kan du oprette en fortsættelsesforsikring i FG</w:t>
      </w:r>
    </w:p>
    <w:p w:rsidR="00BE3408" w:rsidRPr="00EE200E" w:rsidRDefault="00BE3408" w:rsidP="00EE200E">
      <w:pPr>
        <w:pStyle w:val="Ingenafstand"/>
        <w:jc w:val="both"/>
        <w:rPr>
          <w:rFonts w:ascii="Arial" w:hAnsi="Arial" w:cs="Arial"/>
          <w:b/>
          <w:color w:val="0033CC"/>
        </w:rPr>
      </w:pPr>
    </w:p>
    <w:p w:rsidR="006452F3" w:rsidRPr="00EE200E" w:rsidRDefault="006452F3" w:rsidP="00EE200E">
      <w:pPr>
        <w:pStyle w:val="Ingenafstand"/>
        <w:jc w:val="both"/>
        <w:rPr>
          <w:rFonts w:ascii="Arial" w:hAnsi="Arial" w:cs="Arial"/>
          <w:b/>
        </w:rPr>
      </w:pPr>
      <w:r w:rsidRPr="00EE200E">
        <w:rPr>
          <w:rFonts w:ascii="Arial" w:hAnsi="Arial" w:cs="Arial"/>
          <w:b/>
          <w:color w:val="0033CC"/>
        </w:rPr>
        <w:t>Hvilke dækninger kan du oprette?</w:t>
      </w:r>
    </w:p>
    <w:p w:rsidR="006452F3" w:rsidRPr="00EE200E" w:rsidRDefault="006452F3" w:rsidP="00EE200E">
      <w:pPr>
        <w:pStyle w:val="Ingenafstand"/>
        <w:jc w:val="both"/>
        <w:rPr>
          <w:rFonts w:ascii="Arial" w:hAnsi="Arial" w:cs="Arial"/>
        </w:rPr>
      </w:pPr>
      <w:r w:rsidRPr="00EE200E">
        <w:rPr>
          <w:rFonts w:ascii="Arial" w:hAnsi="Arial" w:cs="Arial"/>
        </w:rPr>
        <w:t>Når du udtræder af din gruppelivsforsikring, kan du fortsætte de forsikringsdækninger, som du havde i gruppelivsforsikringen, und</w:t>
      </w:r>
      <w:r w:rsidR="009913F1" w:rsidRPr="00EE200E">
        <w:rPr>
          <w:rFonts w:ascii="Arial" w:hAnsi="Arial" w:cs="Arial"/>
        </w:rPr>
        <w:t>tagen</w:t>
      </w:r>
      <w:r w:rsidR="00846303" w:rsidRPr="00EE200E">
        <w:rPr>
          <w:rFonts w:ascii="Arial" w:hAnsi="Arial" w:cs="Arial"/>
        </w:rPr>
        <w:t xml:space="preserve"> </w:t>
      </w:r>
      <w:r w:rsidR="00B660A1" w:rsidRPr="00EE200E">
        <w:rPr>
          <w:rFonts w:ascii="Arial" w:hAnsi="Arial" w:cs="Arial"/>
        </w:rPr>
        <w:t xml:space="preserve">evt. </w:t>
      </w:r>
      <w:r w:rsidR="00846303" w:rsidRPr="00EE200E">
        <w:rPr>
          <w:rFonts w:ascii="Arial" w:hAnsi="Arial" w:cs="Arial"/>
        </w:rPr>
        <w:t xml:space="preserve">ægtefælledækning, </w:t>
      </w:r>
      <w:r w:rsidR="009913F1" w:rsidRPr="00EE200E">
        <w:rPr>
          <w:rFonts w:ascii="Arial" w:hAnsi="Arial" w:cs="Arial"/>
        </w:rPr>
        <w:t>invaliderente,</w:t>
      </w:r>
      <w:r w:rsidRPr="00EE200E">
        <w:rPr>
          <w:rFonts w:ascii="Arial" w:hAnsi="Arial" w:cs="Arial"/>
        </w:rPr>
        <w:t xml:space="preserve"> børnerente</w:t>
      </w:r>
      <w:r w:rsidR="009913F1" w:rsidRPr="00EE200E">
        <w:rPr>
          <w:rFonts w:ascii="Arial" w:hAnsi="Arial" w:cs="Arial"/>
        </w:rPr>
        <w:t xml:space="preserve"> og dækning ved visse kritiske sygdomme til børn</w:t>
      </w:r>
      <w:r w:rsidRPr="00EE200E">
        <w:rPr>
          <w:rFonts w:ascii="Arial" w:hAnsi="Arial" w:cs="Arial"/>
        </w:rPr>
        <w:t>.</w:t>
      </w:r>
      <w:r w:rsidRPr="00EE200E">
        <w:rPr>
          <w:rFonts w:ascii="Arial" w:hAnsi="Arial" w:cs="Arial"/>
          <w:b/>
        </w:rPr>
        <w:t xml:space="preserve"> </w:t>
      </w:r>
      <w:r w:rsidRPr="00EE200E">
        <w:rPr>
          <w:rFonts w:ascii="Arial" w:hAnsi="Arial" w:cs="Arial"/>
        </w:rPr>
        <w:t>Du kan ikke vælge højere forsikrings</w:t>
      </w:r>
      <w:r w:rsidRPr="00EE200E">
        <w:rPr>
          <w:rFonts w:ascii="Arial" w:hAnsi="Arial" w:cs="Arial"/>
        </w:rPr>
        <w:softHyphen/>
        <w:t>sum</w:t>
      </w:r>
      <w:r w:rsidRPr="00EE200E">
        <w:rPr>
          <w:rFonts w:ascii="Arial" w:hAnsi="Arial" w:cs="Arial"/>
        </w:rPr>
        <w:softHyphen/>
        <w:t xml:space="preserve">mer, tilvælge forsikringsdækninger eller forlænge udløbstidspunktet. </w:t>
      </w:r>
      <w:r w:rsidRPr="00EE200E">
        <w:rPr>
          <w:rFonts w:ascii="Arial" w:hAnsi="Arial" w:cs="Arial"/>
          <w:b/>
        </w:rPr>
        <w:t xml:space="preserve"> </w:t>
      </w:r>
      <w:r w:rsidRPr="00EE200E">
        <w:rPr>
          <w:rFonts w:ascii="Arial" w:hAnsi="Arial" w:cs="Arial"/>
        </w:rPr>
        <w:t>Der</w:t>
      </w:r>
      <w:r w:rsidR="00F951F0" w:rsidRPr="00EE200E">
        <w:rPr>
          <w:rFonts w:ascii="Arial" w:hAnsi="Arial" w:cs="Arial"/>
        </w:rPr>
        <w:t xml:space="preserve"> er ikke mulighed for præmiefri dækning</w:t>
      </w:r>
      <w:r w:rsidRPr="00EE200E">
        <w:rPr>
          <w:rFonts w:ascii="Arial" w:hAnsi="Arial" w:cs="Arial"/>
        </w:rPr>
        <w:t xml:space="preserve"> ved erhvervsevnetab.</w:t>
      </w:r>
    </w:p>
    <w:p w:rsidR="006452F3" w:rsidRPr="00EE200E" w:rsidRDefault="006452F3" w:rsidP="00EE200E">
      <w:pPr>
        <w:pStyle w:val="Ingenafstand"/>
        <w:jc w:val="both"/>
        <w:rPr>
          <w:rFonts w:ascii="Arial" w:hAnsi="Arial" w:cs="Arial"/>
        </w:rPr>
      </w:pPr>
    </w:p>
    <w:p w:rsidR="006452F3" w:rsidRPr="00EE200E" w:rsidRDefault="006452F3" w:rsidP="00EE200E">
      <w:pPr>
        <w:pStyle w:val="Ingenafstand"/>
        <w:jc w:val="both"/>
        <w:rPr>
          <w:rFonts w:ascii="Arial" w:hAnsi="Arial" w:cs="Arial"/>
        </w:rPr>
      </w:pPr>
      <w:r w:rsidRPr="00EE200E">
        <w:rPr>
          <w:rFonts w:ascii="Arial" w:hAnsi="Arial" w:cs="Arial"/>
        </w:rPr>
        <w:t>Du skal ikke give hel</w:t>
      </w:r>
      <w:r w:rsidRPr="00EE200E">
        <w:rPr>
          <w:rFonts w:ascii="Arial" w:hAnsi="Arial" w:cs="Arial"/>
        </w:rPr>
        <w:softHyphen/>
        <w:t>bredsoplysninger.</w:t>
      </w:r>
    </w:p>
    <w:p w:rsidR="006452F3" w:rsidRPr="00EE200E" w:rsidRDefault="006452F3" w:rsidP="00EE200E">
      <w:pPr>
        <w:pStyle w:val="Overskrift4"/>
        <w:rPr>
          <w:rFonts w:cs="Arial"/>
          <w:b w:val="0"/>
          <w:color w:val="auto"/>
          <w:sz w:val="22"/>
          <w:szCs w:val="22"/>
        </w:rPr>
      </w:pPr>
    </w:p>
    <w:p w:rsidR="006452F3" w:rsidRPr="00EE200E" w:rsidRDefault="006452F3" w:rsidP="00EE200E">
      <w:pPr>
        <w:pStyle w:val="Ingenafstand"/>
        <w:jc w:val="both"/>
        <w:rPr>
          <w:rFonts w:ascii="Arial" w:hAnsi="Arial" w:cs="Arial"/>
          <w:b/>
        </w:rPr>
      </w:pPr>
      <w:r w:rsidRPr="00EE200E">
        <w:rPr>
          <w:rFonts w:ascii="Arial" w:hAnsi="Arial" w:cs="Arial"/>
        </w:rPr>
        <w:t>Du kan vælge lavere for</w:t>
      </w:r>
      <w:r w:rsidRPr="00EE200E">
        <w:rPr>
          <w:rFonts w:ascii="Arial" w:hAnsi="Arial" w:cs="Arial"/>
        </w:rPr>
        <w:softHyphen/>
        <w:t>sik</w:t>
      </w:r>
      <w:r w:rsidRPr="00EE200E">
        <w:rPr>
          <w:rFonts w:ascii="Arial" w:hAnsi="Arial" w:cs="Arial"/>
        </w:rPr>
        <w:softHyphen/>
        <w:t>rings</w:t>
      </w:r>
      <w:r w:rsidRPr="00EE200E">
        <w:rPr>
          <w:rFonts w:ascii="Arial" w:hAnsi="Arial" w:cs="Arial"/>
        </w:rPr>
        <w:softHyphen/>
      </w:r>
      <w:r w:rsidRPr="00EE200E">
        <w:rPr>
          <w:rFonts w:ascii="Arial" w:hAnsi="Arial" w:cs="Arial"/>
        </w:rPr>
        <w:softHyphen/>
        <w:t>summer, fravælge forsikringsdækninger og forkorte udløbet på fortsæt</w:t>
      </w:r>
      <w:r w:rsidRPr="00EE200E">
        <w:rPr>
          <w:rFonts w:ascii="Arial" w:hAnsi="Arial" w:cs="Arial"/>
        </w:rPr>
        <w:softHyphen/>
        <w:t>telses</w:t>
      </w:r>
      <w:r w:rsidRPr="00EE200E">
        <w:rPr>
          <w:rFonts w:ascii="Arial" w:hAnsi="Arial" w:cs="Arial"/>
        </w:rPr>
        <w:softHyphen/>
        <w:t>for</w:t>
      </w:r>
      <w:r w:rsidRPr="00EE200E">
        <w:rPr>
          <w:rFonts w:ascii="Arial" w:hAnsi="Arial" w:cs="Arial"/>
        </w:rPr>
        <w:softHyphen/>
      </w:r>
      <w:r w:rsidRPr="00EE200E">
        <w:rPr>
          <w:rFonts w:ascii="Arial" w:hAnsi="Arial" w:cs="Arial"/>
        </w:rPr>
        <w:softHyphen/>
        <w:t>sik</w:t>
      </w:r>
      <w:r w:rsidRPr="00EE200E">
        <w:rPr>
          <w:rFonts w:ascii="Arial" w:hAnsi="Arial" w:cs="Arial"/>
        </w:rPr>
        <w:softHyphen/>
        <w:t>ring</w:t>
      </w:r>
      <w:r w:rsidRPr="00EE200E">
        <w:rPr>
          <w:rFonts w:ascii="Arial" w:hAnsi="Arial" w:cs="Arial"/>
        </w:rPr>
        <w:softHyphen/>
        <w:t>en i forhold til gruppelivsforsikringen.</w:t>
      </w:r>
      <w:r w:rsidRPr="00EE200E">
        <w:rPr>
          <w:rFonts w:ascii="Arial" w:hAnsi="Arial" w:cs="Arial"/>
          <w:b/>
        </w:rPr>
        <w:t xml:space="preserve">  </w:t>
      </w:r>
    </w:p>
    <w:p w:rsidR="00316851" w:rsidRPr="00EE200E" w:rsidRDefault="00316851" w:rsidP="00EE200E">
      <w:pPr>
        <w:pStyle w:val="Ingenafstand"/>
        <w:jc w:val="both"/>
        <w:rPr>
          <w:rFonts w:ascii="Arial" w:hAnsi="Arial" w:cs="Arial"/>
          <w:b/>
        </w:rPr>
      </w:pPr>
    </w:p>
    <w:p w:rsidR="0039286D" w:rsidRDefault="00316851" w:rsidP="00EE200E">
      <w:pPr>
        <w:overflowPunct w:val="0"/>
        <w:autoSpaceDE w:val="0"/>
        <w:autoSpaceDN w:val="0"/>
        <w:adjustRightInd w:val="0"/>
        <w:spacing w:after="0"/>
        <w:jc w:val="both"/>
        <w:textAlignment w:val="baseline"/>
        <w:rPr>
          <w:rFonts w:ascii="Arial" w:eastAsia="Times New Roman" w:hAnsi="Arial" w:cs="Arial"/>
          <w:lang w:eastAsia="da-DK"/>
        </w:rPr>
      </w:pPr>
      <w:r w:rsidRPr="00EE200E">
        <w:rPr>
          <w:rFonts w:ascii="Arial" w:eastAsia="Times New Roman" w:hAnsi="Arial" w:cs="Arial"/>
          <w:lang w:eastAsia="da-DK"/>
        </w:rPr>
        <w:t>Du skal være opmærksom på, at for fortsæt</w:t>
      </w:r>
      <w:r w:rsidRPr="00EE200E">
        <w:rPr>
          <w:rFonts w:ascii="Arial" w:eastAsia="Times New Roman" w:hAnsi="Arial" w:cs="Arial"/>
          <w:lang w:eastAsia="da-DK"/>
        </w:rPr>
        <w:softHyphen/>
        <w:t>tel</w:t>
      </w:r>
      <w:r w:rsidRPr="00EE200E">
        <w:rPr>
          <w:rFonts w:ascii="Arial" w:eastAsia="Times New Roman" w:hAnsi="Arial" w:cs="Arial"/>
          <w:lang w:eastAsia="da-DK"/>
        </w:rPr>
        <w:softHyphen/>
        <w:t>ses</w:t>
      </w:r>
      <w:r w:rsidRPr="00EE200E">
        <w:rPr>
          <w:rFonts w:ascii="Arial" w:eastAsia="Times New Roman" w:hAnsi="Arial" w:cs="Arial"/>
          <w:lang w:eastAsia="da-DK"/>
        </w:rPr>
        <w:softHyphen/>
        <w:t>for</w:t>
      </w:r>
      <w:r w:rsidRPr="00EE200E">
        <w:rPr>
          <w:rFonts w:ascii="Arial" w:eastAsia="Times New Roman" w:hAnsi="Arial" w:cs="Arial"/>
          <w:lang w:eastAsia="da-DK"/>
        </w:rPr>
        <w:softHyphen/>
        <w:t>sik</w:t>
      </w:r>
      <w:r w:rsidRPr="00EE200E">
        <w:rPr>
          <w:rFonts w:ascii="Arial" w:eastAsia="Times New Roman" w:hAnsi="Arial" w:cs="Arial"/>
          <w:lang w:eastAsia="da-DK"/>
        </w:rPr>
        <w:softHyphen/>
        <w:t>ringen gælder forsikringsbetingelserne for fort</w:t>
      </w:r>
      <w:r w:rsidRPr="00EE200E">
        <w:rPr>
          <w:rFonts w:ascii="Arial" w:eastAsia="Times New Roman" w:hAnsi="Arial" w:cs="Arial"/>
          <w:lang w:eastAsia="da-DK"/>
        </w:rPr>
        <w:softHyphen/>
        <w:t>sæt</w:t>
      </w:r>
      <w:r w:rsidRPr="00EE200E">
        <w:rPr>
          <w:rFonts w:ascii="Arial" w:eastAsia="Times New Roman" w:hAnsi="Arial" w:cs="Arial"/>
          <w:lang w:eastAsia="da-DK"/>
        </w:rPr>
        <w:softHyphen/>
        <w:t>tel</w:t>
      </w:r>
      <w:r w:rsidRPr="00EE200E">
        <w:rPr>
          <w:rFonts w:ascii="Arial" w:eastAsia="Times New Roman" w:hAnsi="Arial" w:cs="Arial"/>
          <w:lang w:eastAsia="da-DK"/>
        </w:rPr>
        <w:softHyphen/>
        <w:t>ses</w:t>
      </w:r>
      <w:r w:rsidR="0039286D" w:rsidRPr="00EE200E">
        <w:rPr>
          <w:rFonts w:ascii="Arial" w:eastAsia="Times New Roman" w:hAnsi="Arial" w:cs="Arial"/>
          <w:lang w:eastAsia="da-DK"/>
        </w:rPr>
        <w:softHyphen/>
      </w:r>
      <w:r w:rsidRPr="00EE200E">
        <w:rPr>
          <w:rFonts w:ascii="Arial" w:eastAsia="Times New Roman" w:hAnsi="Arial" w:cs="Arial"/>
          <w:lang w:eastAsia="da-DK"/>
        </w:rPr>
        <w:softHyphen/>
        <w:t xml:space="preserve">forsikring, uanset de </w:t>
      </w:r>
      <w:r w:rsidR="0039286D" w:rsidRPr="00EE200E">
        <w:rPr>
          <w:rFonts w:ascii="Arial" w:eastAsia="Times New Roman" w:hAnsi="Arial" w:cs="Arial"/>
          <w:lang w:eastAsia="da-DK"/>
        </w:rPr>
        <w:t>forsikrings</w:t>
      </w:r>
      <w:r w:rsidRPr="00EE200E">
        <w:rPr>
          <w:rFonts w:ascii="Arial" w:eastAsia="Times New Roman" w:hAnsi="Arial" w:cs="Arial"/>
          <w:lang w:eastAsia="da-DK"/>
        </w:rPr>
        <w:t>be</w:t>
      </w:r>
      <w:r w:rsidRPr="00EE200E">
        <w:rPr>
          <w:rFonts w:ascii="Arial" w:eastAsia="Times New Roman" w:hAnsi="Arial" w:cs="Arial"/>
          <w:lang w:eastAsia="da-DK"/>
        </w:rPr>
        <w:softHyphen/>
      </w:r>
      <w:r w:rsidRPr="00EE200E">
        <w:rPr>
          <w:rFonts w:ascii="Arial" w:eastAsia="Times New Roman" w:hAnsi="Arial" w:cs="Arial"/>
          <w:lang w:eastAsia="da-DK"/>
        </w:rPr>
        <w:softHyphen/>
        <w:t>tingelser, som var gæl</w:t>
      </w:r>
      <w:r w:rsidRPr="00EE200E">
        <w:rPr>
          <w:rFonts w:ascii="Arial" w:eastAsia="Times New Roman" w:hAnsi="Arial" w:cs="Arial"/>
          <w:lang w:eastAsia="da-DK"/>
        </w:rPr>
        <w:softHyphen/>
        <w:t xml:space="preserve">dende for den gruppelivsaftale, du udtræder af. Det </w:t>
      </w:r>
      <w:r w:rsidR="0039286D" w:rsidRPr="00EE200E">
        <w:rPr>
          <w:rFonts w:ascii="Arial" w:eastAsia="Times New Roman" w:hAnsi="Arial" w:cs="Arial"/>
          <w:lang w:eastAsia="da-DK"/>
        </w:rPr>
        <w:t>kan bl.a. betyde</w:t>
      </w:r>
      <w:r w:rsidRPr="00EE200E">
        <w:rPr>
          <w:rFonts w:ascii="Arial" w:eastAsia="Times New Roman" w:hAnsi="Arial" w:cs="Arial"/>
          <w:lang w:eastAsia="da-DK"/>
        </w:rPr>
        <w:t>, at udbetalingsbestemmelse</w:t>
      </w:r>
      <w:r w:rsidR="0039286D" w:rsidRPr="00EE200E">
        <w:rPr>
          <w:rFonts w:ascii="Arial" w:eastAsia="Times New Roman" w:hAnsi="Arial" w:cs="Arial"/>
          <w:lang w:eastAsia="da-DK"/>
        </w:rPr>
        <w:t>n</w:t>
      </w:r>
      <w:r w:rsidRPr="00EE200E">
        <w:rPr>
          <w:rFonts w:ascii="Arial" w:eastAsia="Times New Roman" w:hAnsi="Arial" w:cs="Arial"/>
          <w:lang w:eastAsia="da-DK"/>
        </w:rPr>
        <w:t xml:space="preserve"> for </w:t>
      </w:r>
      <w:r w:rsidR="0039286D" w:rsidRPr="00EE200E">
        <w:rPr>
          <w:rFonts w:ascii="Arial" w:eastAsia="Times New Roman" w:hAnsi="Arial" w:cs="Arial"/>
          <w:lang w:eastAsia="da-DK"/>
        </w:rPr>
        <w:t>en</w:t>
      </w:r>
      <w:r w:rsidRPr="00EE200E">
        <w:rPr>
          <w:rFonts w:ascii="Arial" w:eastAsia="Times New Roman" w:hAnsi="Arial" w:cs="Arial"/>
          <w:lang w:eastAsia="da-DK"/>
        </w:rPr>
        <w:t xml:space="preserve"> </w:t>
      </w:r>
      <w:r w:rsidR="0039286D" w:rsidRPr="00EE200E">
        <w:rPr>
          <w:rFonts w:ascii="Arial" w:eastAsia="Times New Roman" w:hAnsi="Arial" w:cs="Arial"/>
          <w:lang w:eastAsia="da-DK"/>
        </w:rPr>
        <w:t>forsikrings</w:t>
      </w:r>
      <w:r w:rsidRPr="00EE200E">
        <w:rPr>
          <w:rFonts w:ascii="Arial" w:eastAsia="Times New Roman" w:hAnsi="Arial" w:cs="Arial"/>
          <w:lang w:eastAsia="da-DK"/>
        </w:rPr>
        <w:t xml:space="preserve">dækning kan være </w:t>
      </w:r>
      <w:r w:rsidR="0039286D" w:rsidRPr="00EE200E">
        <w:rPr>
          <w:rFonts w:ascii="Arial" w:eastAsia="Times New Roman" w:hAnsi="Arial" w:cs="Arial"/>
          <w:lang w:eastAsia="da-DK"/>
        </w:rPr>
        <w:t>forskellig fra den ud</w:t>
      </w:r>
      <w:r w:rsidR="0039286D" w:rsidRPr="00EE200E">
        <w:rPr>
          <w:rFonts w:ascii="Arial" w:eastAsia="Times New Roman" w:hAnsi="Arial" w:cs="Arial"/>
          <w:lang w:eastAsia="da-DK"/>
        </w:rPr>
        <w:softHyphen/>
        <w:t>be</w:t>
      </w:r>
      <w:r w:rsidR="0039286D" w:rsidRPr="00EE200E">
        <w:rPr>
          <w:rFonts w:ascii="Arial" w:eastAsia="Times New Roman" w:hAnsi="Arial" w:cs="Arial"/>
          <w:lang w:eastAsia="da-DK"/>
        </w:rPr>
        <w:softHyphen/>
        <w:t>ta</w:t>
      </w:r>
      <w:r w:rsidR="0039286D" w:rsidRPr="00EE200E">
        <w:rPr>
          <w:rFonts w:ascii="Arial" w:eastAsia="Times New Roman" w:hAnsi="Arial" w:cs="Arial"/>
          <w:lang w:eastAsia="da-DK"/>
        </w:rPr>
        <w:softHyphen/>
        <w:t>lings</w:t>
      </w:r>
      <w:r w:rsidR="0039286D" w:rsidRPr="00EE200E">
        <w:rPr>
          <w:rFonts w:ascii="Arial" w:eastAsia="Times New Roman" w:hAnsi="Arial" w:cs="Arial"/>
          <w:lang w:eastAsia="da-DK"/>
        </w:rPr>
        <w:softHyphen/>
      </w:r>
      <w:r w:rsidR="0039286D" w:rsidRPr="00EE200E">
        <w:rPr>
          <w:rFonts w:ascii="Arial" w:eastAsia="Times New Roman" w:hAnsi="Arial" w:cs="Arial"/>
          <w:lang w:eastAsia="da-DK"/>
        </w:rPr>
        <w:softHyphen/>
        <w:t>be</w:t>
      </w:r>
      <w:r w:rsidR="0039286D" w:rsidRPr="00EE200E">
        <w:rPr>
          <w:rFonts w:ascii="Arial" w:eastAsia="Times New Roman" w:hAnsi="Arial" w:cs="Arial"/>
          <w:lang w:eastAsia="da-DK"/>
        </w:rPr>
        <w:softHyphen/>
        <w:t>stemmelse, som du havde efter den gruppelivsaftale, som du udtræder af.</w:t>
      </w:r>
      <w:r w:rsidR="002F70BE" w:rsidRPr="00EE200E">
        <w:rPr>
          <w:rFonts w:ascii="Arial" w:eastAsia="Times New Roman" w:hAnsi="Arial" w:cs="Arial"/>
          <w:lang w:eastAsia="da-DK"/>
        </w:rPr>
        <w:t xml:space="preserve"> Se udbetalings</w:t>
      </w:r>
      <w:r w:rsidR="002F70BE" w:rsidRPr="00EE200E">
        <w:rPr>
          <w:rFonts w:ascii="Arial" w:eastAsia="Times New Roman" w:hAnsi="Arial" w:cs="Arial"/>
          <w:lang w:eastAsia="da-DK"/>
        </w:rPr>
        <w:softHyphen/>
        <w:t>be</w:t>
      </w:r>
      <w:r w:rsidR="002F70BE" w:rsidRPr="00EE200E">
        <w:rPr>
          <w:rFonts w:ascii="Arial" w:eastAsia="Times New Roman" w:hAnsi="Arial" w:cs="Arial"/>
          <w:lang w:eastAsia="da-DK"/>
        </w:rPr>
        <w:softHyphen/>
        <w:t>stem</w:t>
      </w:r>
      <w:r w:rsidR="002F70BE" w:rsidRPr="00EE200E">
        <w:rPr>
          <w:rFonts w:ascii="Arial" w:eastAsia="Times New Roman" w:hAnsi="Arial" w:cs="Arial"/>
          <w:lang w:eastAsia="da-DK"/>
        </w:rPr>
        <w:softHyphen/>
        <w:t>mel</w:t>
      </w:r>
      <w:r w:rsidR="002F70BE" w:rsidRPr="00EE200E">
        <w:rPr>
          <w:rFonts w:ascii="Arial" w:eastAsia="Times New Roman" w:hAnsi="Arial" w:cs="Arial"/>
          <w:lang w:eastAsia="da-DK"/>
        </w:rPr>
        <w:softHyphen/>
        <w:t>serne for fortsættelsesforsikringen nedenfor.</w:t>
      </w:r>
    </w:p>
    <w:p w:rsidR="00EE200E" w:rsidRPr="00EE200E" w:rsidRDefault="00EE200E" w:rsidP="00EE200E">
      <w:pPr>
        <w:overflowPunct w:val="0"/>
        <w:autoSpaceDE w:val="0"/>
        <w:autoSpaceDN w:val="0"/>
        <w:adjustRightInd w:val="0"/>
        <w:spacing w:after="0"/>
        <w:jc w:val="both"/>
        <w:textAlignment w:val="baseline"/>
        <w:rPr>
          <w:rFonts w:ascii="Arial" w:eastAsia="Times New Roman" w:hAnsi="Arial" w:cs="Arial"/>
          <w:lang w:eastAsia="da-DK"/>
        </w:rPr>
      </w:pPr>
    </w:p>
    <w:p w:rsidR="006452F3" w:rsidRPr="00EE200E" w:rsidRDefault="006452F3" w:rsidP="00EE200E">
      <w:pPr>
        <w:pStyle w:val="Overskrift4"/>
        <w:rPr>
          <w:rFonts w:cs="Arial"/>
          <w:b w:val="0"/>
          <w:color w:val="auto"/>
          <w:sz w:val="22"/>
          <w:szCs w:val="22"/>
        </w:rPr>
      </w:pPr>
      <w:r w:rsidRPr="00EE200E">
        <w:rPr>
          <w:rFonts w:cs="Arial"/>
          <w:b w:val="0"/>
          <w:color w:val="auto"/>
          <w:sz w:val="22"/>
          <w:szCs w:val="22"/>
        </w:rPr>
        <w:t>Hvis du ønsker at oprette fortsættelsesforsikring, skal du inden 6 måneder efter du er udtrådt af grup</w:t>
      </w:r>
      <w:r w:rsidRPr="00EE200E">
        <w:rPr>
          <w:rFonts w:cs="Arial"/>
          <w:b w:val="0"/>
          <w:color w:val="auto"/>
          <w:sz w:val="22"/>
          <w:szCs w:val="22"/>
        </w:rPr>
        <w:softHyphen/>
        <w:t>pe</w:t>
      </w:r>
      <w:r w:rsidRPr="00EE200E">
        <w:rPr>
          <w:rFonts w:cs="Arial"/>
          <w:b w:val="0"/>
          <w:color w:val="auto"/>
          <w:sz w:val="22"/>
          <w:szCs w:val="22"/>
        </w:rPr>
        <w:softHyphen/>
        <w:t xml:space="preserve">livsforsikringen give FG skriftlig besked. </w:t>
      </w:r>
      <w:r w:rsidR="00CD4D5C" w:rsidRPr="00EE200E">
        <w:rPr>
          <w:rFonts w:cs="Arial"/>
          <w:b w:val="0"/>
          <w:color w:val="auto"/>
          <w:sz w:val="22"/>
          <w:szCs w:val="22"/>
        </w:rPr>
        <w:t xml:space="preserve">Oprettes fortsættelsesforsikringen ikke i umiddelbar forlængelse af gruppelivsforsikringens ophør, træder fortsættelsesforsikringen først i kraft med dækning og præmiebetaling 3 måneder efter, at FG har antaget forsikringen. </w:t>
      </w:r>
      <w:r w:rsidRPr="00EE200E">
        <w:rPr>
          <w:rFonts w:cs="Arial"/>
          <w:b w:val="0"/>
          <w:color w:val="auto"/>
          <w:sz w:val="22"/>
          <w:szCs w:val="22"/>
        </w:rPr>
        <w:t>Efter 6 måneder bortfalder muligheden for at oprette fort</w:t>
      </w:r>
      <w:r w:rsidRPr="00EE200E">
        <w:rPr>
          <w:rFonts w:cs="Arial"/>
          <w:b w:val="0"/>
          <w:color w:val="auto"/>
          <w:sz w:val="22"/>
          <w:szCs w:val="22"/>
        </w:rPr>
        <w:softHyphen/>
        <w:t>sæt</w:t>
      </w:r>
      <w:r w:rsidRPr="00EE200E">
        <w:rPr>
          <w:rFonts w:cs="Arial"/>
          <w:b w:val="0"/>
          <w:color w:val="auto"/>
          <w:sz w:val="22"/>
          <w:szCs w:val="22"/>
        </w:rPr>
        <w:softHyphen/>
        <w:t>tel</w:t>
      </w:r>
      <w:r w:rsidRPr="00EE200E">
        <w:rPr>
          <w:rFonts w:cs="Arial"/>
          <w:b w:val="0"/>
          <w:color w:val="auto"/>
          <w:sz w:val="22"/>
          <w:szCs w:val="22"/>
        </w:rPr>
        <w:softHyphen/>
        <w:t>ses</w:t>
      </w:r>
      <w:r w:rsidRPr="00EE200E">
        <w:rPr>
          <w:rFonts w:cs="Arial"/>
          <w:b w:val="0"/>
          <w:color w:val="auto"/>
          <w:sz w:val="22"/>
          <w:szCs w:val="22"/>
        </w:rPr>
        <w:softHyphen/>
        <w:t>for</w:t>
      </w:r>
      <w:r w:rsidRPr="00EE200E">
        <w:rPr>
          <w:rFonts w:cs="Arial"/>
          <w:b w:val="0"/>
          <w:color w:val="auto"/>
          <w:sz w:val="22"/>
          <w:szCs w:val="22"/>
        </w:rPr>
        <w:softHyphen/>
        <w:t>sik</w:t>
      </w:r>
      <w:r w:rsidRPr="00EE200E">
        <w:rPr>
          <w:rFonts w:cs="Arial"/>
          <w:b w:val="0"/>
          <w:color w:val="auto"/>
          <w:sz w:val="22"/>
          <w:szCs w:val="22"/>
        </w:rPr>
        <w:softHyphen/>
        <w:t>ring.</w:t>
      </w:r>
      <w:r w:rsidR="00CD4D5C" w:rsidRPr="00EE200E">
        <w:rPr>
          <w:rFonts w:cs="Arial"/>
          <w:b w:val="0"/>
          <w:color w:val="auto"/>
          <w:sz w:val="22"/>
          <w:szCs w:val="22"/>
        </w:rPr>
        <w:t xml:space="preserve"> </w:t>
      </w:r>
    </w:p>
    <w:p w:rsidR="006452F3" w:rsidRPr="00EE200E" w:rsidRDefault="006452F3" w:rsidP="00EE200E">
      <w:pPr>
        <w:pStyle w:val="Ingenafstand"/>
        <w:jc w:val="both"/>
        <w:rPr>
          <w:rFonts w:ascii="Arial" w:hAnsi="Arial" w:cs="Arial"/>
        </w:rPr>
      </w:pPr>
    </w:p>
    <w:p w:rsidR="006452F3" w:rsidRPr="00EE200E" w:rsidRDefault="006452F3" w:rsidP="00EE200E">
      <w:pPr>
        <w:pStyle w:val="Overskrift4"/>
        <w:rPr>
          <w:rFonts w:cs="Arial"/>
          <w:color w:val="0033CC"/>
          <w:sz w:val="22"/>
          <w:szCs w:val="22"/>
        </w:rPr>
      </w:pPr>
      <w:r w:rsidRPr="00EE200E">
        <w:rPr>
          <w:rFonts w:cs="Arial"/>
          <w:color w:val="0033CC"/>
          <w:sz w:val="22"/>
          <w:szCs w:val="22"/>
        </w:rPr>
        <w:t>Præmien</w:t>
      </w:r>
    </w:p>
    <w:p w:rsidR="006452F3" w:rsidRPr="00EE200E" w:rsidRDefault="006452F3" w:rsidP="00EE200E">
      <w:pPr>
        <w:pStyle w:val="Ingenafstand"/>
        <w:jc w:val="both"/>
        <w:rPr>
          <w:rFonts w:ascii="Arial" w:hAnsi="Arial" w:cs="Arial"/>
        </w:rPr>
      </w:pPr>
      <w:r w:rsidRPr="00EE200E">
        <w:rPr>
          <w:rFonts w:ascii="Arial" w:hAnsi="Arial" w:cs="Arial"/>
        </w:rPr>
        <w:t xml:space="preserve">Fortsættelsesforsikring er en individuel forsikring. Præmien beregnes efter FGs tarif for livsforsikring og vil være højere end gruppelivspræmien. </w:t>
      </w:r>
      <w:r w:rsidR="00B660A1" w:rsidRPr="00EE200E">
        <w:rPr>
          <w:rFonts w:ascii="Arial" w:hAnsi="Arial" w:cs="Arial"/>
        </w:rPr>
        <w:t xml:space="preserve">Fortsættelsesforsikringen er primært et tilbud til dig, som på grund af helbredsmæssige problemer ikke kan blive optaget på normale antagelsesvilkår i et livsforsikringsselskab, hvor præmien normalt vil være billigere. </w:t>
      </w:r>
      <w:r w:rsidRPr="00EE200E">
        <w:rPr>
          <w:rFonts w:ascii="Arial" w:hAnsi="Arial" w:cs="Arial"/>
        </w:rPr>
        <w:t>Der beregnes en ny præmie hvert år, og præmien forfalder til betaling forud hvert kvartal. Præmien kan kun betales via Betalingsservice.</w:t>
      </w:r>
      <w:r w:rsidR="005F6C38" w:rsidRPr="00EE200E">
        <w:rPr>
          <w:rFonts w:ascii="Arial" w:hAnsi="Arial" w:cs="Arial"/>
        </w:rPr>
        <w:t xml:space="preserve"> </w:t>
      </w:r>
      <w:r w:rsidRPr="00EE200E">
        <w:rPr>
          <w:rFonts w:ascii="Arial" w:hAnsi="Arial" w:cs="Arial"/>
        </w:rPr>
        <w:t>Hvis du vil vide prisen på fortsættelsesforsikring, kan du kontakte FG.</w:t>
      </w:r>
    </w:p>
    <w:p w:rsidR="00B660A1" w:rsidRPr="00EE200E" w:rsidRDefault="00B660A1" w:rsidP="00EE200E">
      <w:pPr>
        <w:pStyle w:val="Ingenafstand"/>
        <w:jc w:val="both"/>
        <w:rPr>
          <w:rFonts w:ascii="Arial" w:hAnsi="Arial" w:cs="Arial"/>
        </w:rPr>
      </w:pPr>
    </w:p>
    <w:p w:rsidR="006452F3" w:rsidRPr="00EE200E" w:rsidRDefault="006452F3" w:rsidP="00EE200E">
      <w:pPr>
        <w:pStyle w:val="Overskrift4"/>
        <w:rPr>
          <w:rFonts w:cs="Arial"/>
          <w:color w:val="0033CC"/>
          <w:sz w:val="22"/>
          <w:szCs w:val="22"/>
        </w:rPr>
      </w:pPr>
      <w:r w:rsidRPr="00EE200E">
        <w:rPr>
          <w:rFonts w:cs="Arial"/>
          <w:color w:val="0033CC"/>
          <w:sz w:val="22"/>
          <w:szCs w:val="22"/>
        </w:rPr>
        <w:t>Udbetaling</w:t>
      </w:r>
    </w:p>
    <w:p w:rsidR="006452F3" w:rsidRPr="00EE200E" w:rsidRDefault="006452F3" w:rsidP="00EE200E">
      <w:pPr>
        <w:spacing w:after="0"/>
        <w:jc w:val="both"/>
        <w:rPr>
          <w:rFonts w:ascii="Arial" w:hAnsi="Arial" w:cs="Arial"/>
          <w:i/>
        </w:rPr>
      </w:pPr>
      <w:r w:rsidRPr="00EE200E">
        <w:rPr>
          <w:rFonts w:ascii="Arial" w:hAnsi="Arial" w:cs="Arial"/>
          <w:i/>
        </w:rPr>
        <w:t>Død</w:t>
      </w:r>
    </w:p>
    <w:p w:rsidR="006452F3" w:rsidRPr="00EE200E" w:rsidRDefault="006452F3" w:rsidP="00EE200E">
      <w:pPr>
        <w:jc w:val="both"/>
        <w:rPr>
          <w:rFonts w:ascii="Arial" w:hAnsi="Arial" w:cs="Arial"/>
          <w:i/>
        </w:rPr>
      </w:pPr>
      <w:r w:rsidRPr="00EE200E">
        <w:rPr>
          <w:rFonts w:ascii="Arial" w:hAnsi="Arial" w:cs="Arial"/>
        </w:rPr>
        <w:t>Forsikringssummen ved dødsfald udbetales til dine ”nærmeste pårørende” efter forsikringsaftale</w:t>
      </w:r>
      <w:r w:rsidR="00EE200E">
        <w:rPr>
          <w:rFonts w:ascii="Arial" w:hAnsi="Arial" w:cs="Arial"/>
        </w:rPr>
        <w:t>-</w:t>
      </w:r>
      <w:r w:rsidRPr="00EE200E">
        <w:rPr>
          <w:rFonts w:ascii="Arial" w:hAnsi="Arial" w:cs="Arial"/>
        </w:rPr>
        <w:t xml:space="preserve">lovens § 105a. De nærmeste pårørende er i rækkefølge: </w:t>
      </w:r>
      <w:r w:rsidRPr="00EE200E">
        <w:rPr>
          <w:rFonts w:ascii="Arial" w:hAnsi="Arial" w:cs="Arial"/>
          <w:i/>
        </w:rPr>
        <w:t>ægtefælle, en samlever (hvis I bor sammen på fælles bopæl, og venter, har eller har haft barn sammen, eller I har boet sammen på fælles bopæl i et ægteskabslignende forhold de sidste 2 år før dødsfaldet), livsarvinger (børn, børnebørn osv.), arvinger i henhold til testamente og arvinger efter arveloven.</w:t>
      </w:r>
    </w:p>
    <w:p w:rsidR="006452F3" w:rsidRPr="00EE200E" w:rsidRDefault="006452F3" w:rsidP="00EE200E">
      <w:pPr>
        <w:jc w:val="both"/>
        <w:rPr>
          <w:rFonts w:ascii="Arial" w:hAnsi="Arial" w:cs="Arial"/>
        </w:rPr>
      </w:pPr>
      <w:r w:rsidRPr="00EE200E">
        <w:rPr>
          <w:rFonts w:ascii="Arial" w:hAnsi="Arial" w:cs="Arial"/>
        </w:rPr>
        <w:t xml:space="preserve">Hvis du tidligere har indsendt en erklæring til FG (særlig begunstigelse) om, at andre skal have pengene fra din gruppelivsforsikring, gælder erklæringen ikke længere, da fortsættelsesforsikringen er en ny forsikring. Hvis du ønsker, at andre end dine nærmeste pårørende skal have pengene, skal du </w:t>
      </w:r>
      <w:r w:rsidR="00F951F0" w:rsidRPr="00EE200E">
        <w:rPr>
          <w:rFonts w:ascii="Arial" w:hAnsi="Arial" w:cs="Arial"/>
        </w:rPr>
        <w:t xml:space="preserve">oprette en ny </w:t>
      </w:r>
      <w:r w:rsidR="005F6C38" w:rsidRPr="00EE200E">
        <w:rPr>
          <w:rFonts w:ascii="Arial" w:hAnsi="Arial" w:cs="Arial"/>
        </w:rPr>
        <w:t>særlig begunstigelse</w:t>
      </w:r>
      <w:r w:rsidRPr="00EE200E">
        <w:rPr>
          <w:rFonts w:ascii="Arial" w:hAnsi="Arial" w:cs="Arial"/>
        </w:rPr>
        <w:t>.</w:t>
      </w:r>
      <w:r w:rsidR="001363A1" w:rsidRPr="00EE200E">
        <w:rPr>
          <w:rFonts w:ascii="Arial" w:hAnsi="Arial" w:cs="Arial"/>
        </w:rPr>
        <w:t xml:space="preserve"> På </w:t>
      </w:r>
      <w:r w:rsidR="00742C01" w:rsidRPr="00EE200E">
        <w:rPr>
          <w:rFonts w:ascii="Arial" w:hAnsi="Arial" w:cs="Arial"/>
        </w:rPr>
        <w:t xml:space="preserve">Mit Gruppeliv via </w:t>
      </w:r>
      <w:r w:rsidR="001363A1" w:rsidRPr="00EE200E">
        <w:rPr>
          <w:rFonts w:ascii="Arial" w:hAnsi="Arial" w:cs="Arial"/>
        </w:rPr>
        <w:t xml:space="preserve">FGs hjemmeside </w:t>
      </w:r>
      <w:hyperlink r:id="rId6" w:history="1">
        <w:r w:rsidR="001363A1" w:rsidRPr="00EE200E">
          <w:rPr>
            <w:rStyle w:val="Hyperlink"/>
            <w:rFonts w:ascii="Arial" w:hAnsi="Arial" w:cs="Arial"/>
          </w:rPr>
          <w:t>www.fg.dk</w:t>
        </w:r>
      </w:hyperlink>
      <w:r w:rsidR="001363A1" w:rsidRPr="00EE200E">
        <w:rPr>
          <w:rFonts w:ascii="Arial" w:hAnsi="Arial" w:cs="Arial"/>
        </w:rPr>
        <w:t xml:space="preserve"> </w:t>
      </w:r>
      <w:r w:rsidR="00742C01" w:rsidRPr="00EE200E">
        <w:rPr>
          <w:rFonts w:ascii="Arial" w:hAnsi="Arial" w:cs="Arial"/>
        </w:rPr>
        <w:t>kan du ændre udbetalingsbestemmelsen</w:t>
      </w:r>
      <w:r w:rsidRPr="00EE200E">
        <w:rPr>
          <w:rFonts w:ascii="Arial" w:hAnsi="Arial" w:cs="Arial"/>
        </w:rPr>
        <w:t>.</w:t>
      </w:r>
    </w:p>
    <w:p w:rsidR="006452F3" w:rsidRPr="00EE200E" w:rsidRDefault="006452F3" w:rsidP="00EE200E">
      <w:pPr>
        <w:spacing w:after="0"/>
        <w:jc w:val="both"/>
        <w:rPr>
          <w:rFonts w:ascii="Arial" w:hAnsi="Arial" w:cs="Arial"/>
        </w:rPr>
      </w:pPr>
      <w:r w:rsidRPr="00EE200E">
        <w:rPr>
          <w:rFonts w:ascii="Arial" w:hAnsi="Arial" w:cs="Arial"/>
          <w:i/>
        </w:rPr>
        <w:t>Kritisk sygdom</w:t>
      </w:r>
      <w:r w:rsidRPr="00EE200E">
        <w:rPr>
          <w:rFonts w:ascii="Arial" w:hAnsi="Arial" w:cs="Arial"/>
        </w:rPr>
        <w:t xml:space="preserve"> </w:t>
      </w:r>
    </w:p>
    <w:p w:rsidR="006452F3" w:rsidRPr="00EE200E" w:rsidRDefault="006452F3" w:rsidP="00EE200E">
      <w:pPr>
        <w:spacing w:after="0"/>
        <w:jc w:val="both"/>
        <w:rPr>
          <w:rFonts w:ascii="Arial" w:hAnsi="Arial" w:cs="Arial"/>
        </w:rPr>
      </w:pPr>
      <w:r w:rsidRPr="00EE200E">
        <w:rPr>
          <w:rFonts w:ascii="Arial" w:hAnsi="Arial" w:cs="Arial"/>
        </w:rPr>
        <w:t xml:space="preserve">Forsikringssummen ved kritisk sygdom udbetales til dig, hvis du i forsikringstiden </w:t>
      </w:r>
      <w:r w:rsidR="006A11DE">
        <w:rPr>
          <w:rFonts w:ascii="Arial" w:hAnsi="Arial" w:cs="Arial"/>
        </w:rPr>
        <w:t>få</w:t>
      </w:r>
      <w:bookmarkStart w:id="0" w:name="_GoBack"/>
      <w:bookmarkEnd w:id="0"/>
      <w:r w:rsidR="00B660A1" w:rsidRPr="00EE200E">
        <w:rPr>
          <w:rFonts w:ascii="Arial" w:hAnsi="Arial" w:cs="Arial"/>
        </w:rPr>
        <w:t>r konstateret</w:t>
      </w:r>
      <w:r w:rsidRPr="00EE200E">
        <w:rPr>
          <w:rFonts w:ascii="Arial" w:hAnsi="Arial" w:cs="Arial"/>
        </w:rPr>
        <w:t xml:space="preserve"> en af de diagnoser som fremgår af FGs forsikringsbetingelser for visse kritiske sygdomme. Du kan finde betingelserne på </w:t>
      </w:r>
      <w:proofErr w:type="spellStart"/>
      <w:r w:rsidRPr="00EE200E">
        <w:rPr>
          <w:rFonts w:ascii="Arial" w:hAnsi="Arial" w:cs="Arial"/>
        </w:rPr>
        <w:t>FGs</w:t>
      </w:r>
      <w:proofErr w:type="spellEnd"/>
      <w:r w:rsidRPr="00EE200E">
        <w:rPr>
          <w:rFonts w:ascii="Arial" w:hAnsi="Arial" w:cs="Arial"/>
        </w:rPr>
        <w:t xml:space="preserve"> hjemmeside </w:t>
      </w:r>
      <w:hyperlink r:id="rId7" w:history="1">
        <w:r w:rsidRPr="00EE200E">
          <w:rPr>
            <w:rStyle w:val="Hyperlink"/>
            <w:rFonts w:ascii="Arial" w:hAnsi="Arial" w:cs="Arial"/>
          </w:rPr>
          <w:t>www.fg.dk</w:t>
        </w:r>
      </w:hyperlink>
      <w:r w:rsidRPr="00EE200E">
        <w:rPr>
          <w:rFonts w:ascii="Arial" w:hAnsi="Arial" w:cs="Arial"/>
        </w:rPr>
        <w:t>.</w:t>
      </w:r>
    </w:p>
    <w:p w:rsidR="006452F3" w:rsidRPr="00EE200E" w:rsidRDefault="006452F3" w:rsidP="00EE200E">
      <w:pPr>
        <w:spacing w:after="0"/>
        <w:jc w:val="both"/>
        <w:rPr>
          <w:rFonts w:ascii="Arial" w:hAnsi="Arial" w:cs="Arial"/>
        </w:rPr>
      </w:pPr>
    </w:p>
    <w:p w:rsidR="006452F3" w:rsidRPr="00EE200E" w:rsidRDefault="006452F3" w:rsidP="00EE200E">
      <w:pPr>
        <w:spacing w:after="0"/>
        <w:jc w:val="both"/>
        <w:rPr>
          <w:rFonts w:ascii="Arial" w:hAnsi="Arial" w:cs="Arial"/>
          <w:i/>
        </w:rPr>
      </w:pPr>
      <w:r w:rsidRPr="00EE200E">
        <w:rPr>
          <w:rFonts w:ascii="Arial" w:hAnsi="Arial" w:cs="Arial"/>
          <w:i/>
        </w:rPr>
        <w:t>Invalidesum</w:t>
      </w:r>
    </w:p>
    <w:p w:rsidR="006452F3" w:rsidRPr="00EE200E" w:rsidRDefault="006452F3" w:rsidP="00EE200E">
      <w:pPr>
        <w:jc w:val="both"/>
        <w:rPr>
          <w:rFonts w:ascii="Arial" w:hAnsi="Arial" w:cs="Arial"/>
        </w:rPr>
      </w:pPr>
      <w:r w:rsidRPr="00EE200E">
        <w:rPr>
          <w:rFonts w:ascii="Arial" w:hAnsi="Arial" w:cs="Arial"/>
        </w:rPr>
        <w:t>Invalidesummen udbetales til dig, hvis du i forsikringstiden varigt får nedsat erhvervsevnen til 1/3 eller derunder.</w:t>
      </w:r>
    </w:p>
    <w:p w:rsidR="006452F3" w:rsidRPr="00EE200E" w:rsidRDefault="006452F3" w:rsidP="00EE200E">
      <w:pPr>
        <w:pStyle w:val="Overskrift4"/>
        <w:rPr>
          <w:rFonts w:cs="Arial"/>
          <w:color w:val="0033CC"/>
          <w:sz w:val="22"/>
          <w:szCs w:val="22"/>
        </w:rPr>
      </w:pPr>
      <w:r w:rsidRPr="00EE200E">
        <w:rPr>
          <w:rFonts w:cs="Arial"/>
          <w:color w:val="0033CC"/>
          <w:sz w:val="22"/>
          <w:szCs w:val="22"/>
        </w:rPr>
        <w:lastRenderedPageBreak/>
        <w:t>Skatte- og afgiftsforhold</w:t>
      </w:r>
    </w:p>
    <w:p w:rsidR="006452F3" w:rsidRPr="00EE200E" w:rsidRDefault="006452F3" w:rsidP="00EE200E">
      <w:pPr>
        <w:jc w:val="both"/>
        <w:rPr>
          <w:rFonts w:ascii="Arial" w:hAnsi="Arial" w:cs="Arial"/>
          <w:lang w:eastAsia="da-DK"/>
        </w:rPr>
      </w:pPr>
      <w:r w:rsidRPr="00EE200E">
        <w:rPr>
          <w:rFonts w:ascii="Arial" w:hAnsi="Arial" w:cs="Arial"/>
          <w:lang w:eastAsia="da-DK"/>
        </w:rPr>
        <w:t>Fortsættelsesforsikringen oprettes som en livsforsikring uden fradragsret. Udbetalingerne er skattefri, men FG kan efter lovgivningen være pålagt at tilbageholde afgiftsbeløb.</w:t>
      </w:r>
    </w:p>
    <w:p w:rsidR="006452F3" w:rsidRPr="00EE200E" w:rsidRDefault="006452F3" w:rsidP="00EE200E">
      <w:pPr>
        <w:pStyle w:val="Overskrift3"/>
        <w:jc w:val="both"/>
        <w:rPr>
          <w:rFonts w:ascii="Arial" w:hAnsi="Arial" w:cs="Arial"/>
          <w:color w:val="0033CC"/>
        </w:rPr>
      </w:pPr>
      <w:r w:rsidRPr="00EE200E">
        <w:rPr>
          <w:rFonts w:ascii="Arial" w:hAnsi="Arial" w:cs="Arial"/>
          <w:color w:val="0033CC"/>
        </w:rPr>
        <w:t>Anmeldelse af sygdom/invaliditet/dødsfald</w:t>
      </w:r>
    </w:p>
    <w:p w:rsidR="006452F3" w:rsidRPr="00EE200E" w:rsidRDefault="006452F3" w:rsidP="00EE200E">
      <w:pPr>
        <w:jc w:val="both"/>
        <w:rPr>
          <w:rFonts w:ascii="Arial" w:hAnsi="Arial" w:cs="Arial"/>
        </w:rPr>
      </w:pPr>
      <w:r w:rsidRPr="00EE200E">
        <w:rPr>
          <w:rFonts w:ascii="Arial" w:hAnsi="Arial" w:cs="Arial"/>
        </w:rPr>
        <w:t xml:space="preserve">Ansøgning om udbetaling </w:t>
      </w:r>
      <w:r w:rsidR="00742C01" w:rsidRPr="00EE200E">
        <w:rPr>
          <w:rFonts w:ascii="Arial" w:hAnsi="Arial" w:cs="Arial"/>
        </w:rPr>
        <w:t xml:space="preserve">ved kritisk sygdom kan ske elektronisk via Mit Gruppeliv på FGs hjemmeside </w:t>
      </w:r>
      <w:hyperlink r:id="rId8" w:history="1">
        <w:r w:rsidR="00742C01" w:rsidRPr="00EE200E">
          <w:rPr>
            <w:rStyle w:val="Hyperlink"/>
            <w:rFonts w:ascii="Arial" w:hAnsi="Arial" w:cs="Arial"/>
          </w:rPr>
          <w:t>www.fg.dk</w:t>
        </w:r>
      </w:hyperlink>
      <w:r w:rsidR="00742C01" w:rsidRPr="00EE200E">
        <w:rPr>
          <w:rFonts w:ascii="Arial" w:hAnsi="Arial" w:cs="Arial"/>
        </w:rPr>
        <w:t xml:space="preserve">. Ansøgning om udbetaling ved invaliditet og </w:t>
      </w:r>
      <w:r w:rsidR="0001505B" w:rsidRPr="00EE200E">
        <w:rPr>
          <w:rFonts w:ascii="Arial" w:hAnsi="Arial" w:cs="Arial"/>
        </w:rPr>
        <w:t xml:space="preserve">anmeldelse af </w:t>
      </w:r>
      <w:r w:rsidR="00742C01" w:rsidRPr="00EE200E">
        <w:rPr>
          <w:rFonts w:ascii="Arial" w:hAnsi="Arial" w:cs="Arial"/>
        </w:rPr>
        <w:t xml:space="preserve">dødsfald </w:t>
      </w:r>
      <w:r w:rsidRPr="00EE200E">
        <w:rPr>
          <w:rFonts w:ascii="Arial" w:hAnsi="Arial" w:cs="Arial"/>
        </w:rPr>
        <w:t>skal sendes til FG. Ansøgning</w:t>
      </w:r>
      <w:r w:rsidR="006A11DE">
        <w:rPr>
          <w:rFonts w:ascii="Arial" w:hAnsi="Arial" w:cs="Arial"/>
        </w:rPr>
        <w:t>s</w:t>
      </w:r>
      <w:r w:rsidR="0001505B" w:rsidRPr="00EE200E">
        <w:rPr>
          <w:rFonts w:ascii="Arial" w:hAnsi="Arial" w:cs="Arial"/>
        </w:rPr>
        <w:t>- og anmeldelses</w:t>
      </w:r>
      <w:r w:rsidRPr="00EE200E">
        <w:rPr>
          <w:rFonts w:ascii="Arial" w:hAnsi="Arial" w:cs="Arial"/>
        </w:rPr>
        <w:t xml:space="preserve">blanket findes på FGs hjemmeside </w:t>
      </w:r>
      <w:hyperlink r:id="rId9" w:history="1">
        <w:r w:rsidR="005F6C38" w:rsidRPr="00EE200E">
          <w:rPr>
            <w:rStyle w:val="Hyperlink"/>
            <w:rFonts w:ascii="Arial" w:hAnsi="Arial" w:cs="Arial"/>
          </w:rPr>
          <w:t>www.fg.dk</w:t>
        </w:r>
      </w:hyperlink>
      <w:r w:rsidRPr="00EE200E">
        <w:rPr>
          <w:rFonts w:ascii="Arial" w:hAnsi="Arial" w:cs="Arial"/>
        </w:rPr>
        <w:t>.</w:t>
      </w:r>
    </w:p>
    <w:p w:rsidR="006452F3" w:rsidRPr="00EE200E" w:rsidRDefault="005F6C38" w:rsidP="00EE200E">
      <w:pPr>
        <w:pStyle w:val="Overskrift3"/>
        <w:jc w:val="both"/>
        <w:rPr>
          <w:rFonts w:ascii="Arial" w:hAnsi="Arial" w:cs="Arial"/>
          <w:color w:val="0033CC"/>
        </w:rPr>
      </w:pPr>
      <w:r w:rsidRPr="00EE200E">
        <w:rPr>
          <w:rFonts w:ascii="Arial" w:hAnsi="Arial" w:cs="Arial"/>
          <w:color w:val="0033CC"/>
        </w:rPr>
        <w:t>F</w:t>
      </w:r>
      <w:r w:rsidR="006452F3" w:rsidRPr="00EE200E">
        <w:rPr>
          <w:rFonts w:ascii="Arial" w:hAnsi="Arial" w:cs="Arial"/>
          <w:color w:val="0033CC"/>
        </w:rPr>
        <w:t>orsikringens ophør</w:t>
      </w:r>
    </w:p>
    <w:p w:rsidR="00623F8A" w:rsidRPr="00EE200E" w:rsidRDefault="006452F3" w:rsidP="00EE200E">
      <w:pPr>
        <w:spacing w:after="0"/>
        <w:jc w:val="both"/>
        <w:rPr>
          <w:rFonts w:ascii="Arial" w:hAnsi="Arial" w:cs="Arial"/>
        </w:rPr>
      </w:pPr>
      <w:r w:rsidRPr="00EE200E">
        <w:rPr>
          <w:rFonts w:ascii="Arial" w:hAnsi="Arial" w:cs="Arial"/>
        </w:rPr>
        <w:t>Fortsættelsesforsikringen ophører ved udgangen af den måned, hvor du når udløbsalderen, eller hvis du opsiger fortsættelsesforsikringen, eller hvis præmien ikke betales efter en nærmere oplyst frist.</w:t>
      </w:r>
    </w:p>
    <w:sectPr w:rsidR="00623F8A" w:rsidRPr="00EE200E" w:rsidSect="001D4642">
      <w:headerReference w:type="default" r:id="rId10"/>
      <w:footerReference w:type="default" r:id="rId11"/>
      <w:headerReference w:type="first" r:id="rId12"/>
      <w:footerReference w:type="first" r:id="rId13"/>
      <w:pgSz w:w="11906" w:h="16838"/>
      <w:pgMar w:top="1418" w:right="1134" w:bottom="851" w:left="1134" w:header="708" w:footer="19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2F3" w:rsidRDefault="006452F3" w:rsidP="006452F3">
      <w:pPr>
        <w:spacing w:after="0"/>
      </w:pPr>
      <w:r>
        <w:separator/>
      </w:r>
    </w:p>
  </w:endnote>
  <w:endnote w:type="continuationSeparator" w:id="0">
    <w:p w:rsidR="006452F3" w:rsidRDefault="006452F3" w:rsidP="006452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0E" w:rsidRPr="006452F3" w:rsidRDefault="00EE200E" w:rsidP="00EE200E">
    <w:pPr>
      <w:pStyle w:val="Overskrift4"/>
      <w:jc w:val="center"/>
      <w:rPr>
        <w:b w:val="0"/>
        <w:color w:val="auto"/>
        <w:szCs w:val="18"/>
      </w:rPr>
    </w:pPr>
    <w:r w:rsidRPr="006452F3">
      <w:rPr>
        <w:b w:val="0"/>
        <w:color w:val="auto"/>
        <w:szCs w:val="18"/>
      </w:rPr>
      <w:t xml:space="preserve">Ønsker du yderligere oplysninger, kan du kontakte </w:t>
    </w:r>
  </w:p>
  <w:p w:rsidR="00EE200E" w:rsidRPr="006452F3" w:rsidRDefault="00EE200E" w:rsidP="00EE200E">
    <w:pPr>
      <w:pStyle w:val="Overskrift4"/>
      <w:jc w:val="center"/>
      <w:rPr>
        <w:b w:val="0"/>
        <w:color w:val="auto"/>
        <w:szCs w:val="18"/>
      </w:rPr>
    </w:pPr>
    <w:r w:rsidRPr="006452F3">
      <w:rPr>
        <w:b w:val="0"/>
        <w:color w:val="auto"/>
        <w:szCs w:val="18"/>
      </w:rPr>
      <w:t>FORENEDE GRUPPELIV</w:t>
    </w:r>
  </w:p>
  <w:p w:rsidR="00EE200E" w:rsidRPr="005F6C38" w:rsidRDefault="00EE200E" w:rsidP="00EE200E">
    <w:pPr>
      <w:pStyle w:val="Overskrift4"/>
      <w:jc w:val="center"/>
      <w:rPr>
        <w:szCs w:val="18"/>
      </w:rPr>
    </w:pPr>
    <w:r w:rsidRPr="006452F3">
      <w:rPr>
        <w:b w:val="0"/>
        <w:color w:val="auto"/>
        <w:szCs w:val="18"/>
      </w:rPr>
      <w:t xml:space="preserve">Krumtappen 4 · Postboks 442 · 2500 Valby ·Telefon 39 16 78 00 · </w:t>
    </w:r>
    <w:r w:rsidRPr="005F6C38">
      <w:rPr>
        <w:szCs w:val="18"/>
      </w:rPr>
      <w:t xml:space="preserve">www.fg.dk  </w:t>
    </w:r>
  </w:p>
  <w:p w:rsidR="00EE200E" w:rsidRDefault="00EE20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A9" w:rsidRPr="005F6C38" w:rsidRDefault="006A11DE" w:rsidP="005F6C38">
    <w:pPr>
      <w:pStyle w:val="Overskrift4"/>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2F3" w:rsidRDefault="006452F3" w:rsidP="006452F3">
      <w:pPr>
        <w:spacing w:after="0"/>
      </w:pPr>
      <w:r>
        <w:separator/>
      </w:r>
    </w:p>
  </w:footnote>
  <w:footnote w:type="continuationSeparator" w:id="0">
    <w:p w:rsidR="006452F3" w:rsidRDefault="006452F3" w:rsidP="006452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A9" w:rsidRDefault="006452F3">
    <w:pPr>
      <w:pStyle w:val="Sidehove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A9" w:rsidRDefault="006452F3">
    <w:pPr>
      <w:pStyle w:val="Sidehoved"/>
    </w:pPr>
    <w:r>
      <w:t xml:space="preserve">                                                                                                                         </w:t>
    </w:r>
    <w:r w:rsidRPr="00BA4061">
      <w:rPr>
        <w:noProof/>
        <w:lang w:eastAsia="da-DK"/>
      </w:rPr>
      <w:drawing>
        <wp:inline distT="0" distB="0" distL="0" distR="0" wp14:anchorId="63D5F7CE" wp14:editId="229081FD">
          <wp:extent cx="2258930" cy="504000"/>
          <wp:effectExtent l="19050" t="0" r="8020" b="0"/>
          <wp:docPr id="3" name="Billede 0" descr="fg_logo_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logo_2000.jpg"/>
                  <pic:cNvPicPr/>
                </pic:nvPicPr>
                <pic:blipFill>
                  <a:blip r:embed="rId1"/>
                  <a:stretch>
                    <a:fillRect/>
                  </a:stretch>
                </pic:blipFill>
                <pic:spPr>
                  <a:xfrm>
                    <a:off x="0" y="0"/>
                    <a:ext cx="2258930" cy="50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F3"/>
    <w:rsid w:val="00011249"/>
    <w:rsid w:val="0001505B"/>
    <w:rsid w:val="0006751B"/>
    <w:rsid w:val="0009386D"/>
    <w:rsid w:val="001363A1"/>
    <w:rsid w:val="001D4642"/>
    <w:rsid w:val="00212AB5"/>
    <w:rsid w:val="00261183"/>
    <w:rsid w:val="002A301D"/>
    <w:rsid w:val="002F70BE"/>
    <w:rsid w:val="00316851"/>
    <w:rsid w:val="003262EF"/>
    <w:rsid w:val="00346FF8"/>
    <w:rsid w:val="0039286D"/>
    <w:rsid w:val="004B12B0"/>
    <w:rsid w:val="004B2527"/>
    <w:rsid w:val="005A4A82"/>
    <w:rsid w:val="005F6C38"/>
    <w:rsid w:val="00622BCF"/>
    <w:rsid w:val="00623F8A"/>
    <w:rsid w:val="006452F3"/>
    <w:rsid w:val="006A11DE"/>
    <w:rsid w:val="006F331A"/>
    <w:rsid w:val="00742C01"/>
    <w:rsid w:val="00826CE1"/>
    <w:rsid w:val="00846303"/>
    <w:rsid w:val="00923334"/>
    <w:rsid w:val="0097155E"/>
    <w:rsid w:val="009913F1"/>
    <w:rsid w:val="009A3FCC"/>
    <w:rsid w:val="009A4BA4"/>
    <w:rsid w:val="00B06461"/>
    <w:rsid w:val="00B405C7"/>
    <w:rsid w:val="00B660A1"/>
    <w:rsid w:val="00BE3408"/>
    <w:rsid w:val="00C404AE"/>
    <w:rsid w:val="00CD4D5C"/>
    <w:rsid w:val="00D43081"/>
    <w:rsid w:val="00EE200E"/>
    <w:rsid w:val="00F951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5AA4"/>
  <w15:docId w15:val="{6F34DA41-CF6A-4C96-AB01-8B1791C3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F3"/>
    <w:pPr>
      <w:spacing w:line="240" w:lineRule="auto"/>
    </w:pPr>
  </w:style>
  <w:style w:type="paragraph" w:styleId="Overskrift3">
    <w:name w:val="heading 3"/>
    <w:basedOn w:val="Normal"/>
    <w:next w:val="Normal"/>
    <w:link w:val="Overskrift3Tegn"/>
    <w:uiPriority w:val="9"/>
    <w:unhideWhenUsed/>
    <w:qFormat/>
    <w:rsid w:val="006452F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6452F3"/>
    <w:pPr>
      <w:keepNext/>
      <w:overflowPunct w:val="0"/>
      <w:autoSpaceDE w:val="0"/>
      <w:autoSpaceDN w:val="0"/>
      <w:adjustRightInd w:val="0"/>
      <w:spacing w:after="0"/>
      <w:jc w:val="both"/>
      <w:textAlignment w:val="baseline"/>
      <w:outlineLvl w:val="3"/>
    </w:pPr>
    <w:rPr>
      <w:rFonts w:ascii="Arial" w:eastAsia="Times New Roman" w:hAnsi="Arial" w:cs="Times New Roman"/>
      <w:b/>
      <w:color w:val="0000FF"/>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6452F3"/>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rsid w:val="006452F3"/>
    <w:rPr>
      <w:rFonts w:ascii="Arial" w:eastAsia="Times New Roman" w:hAnsi="Arial" w:cs="Times New Roman"/>
      <w:b/>
      <w:color w:val="0000FF"/>
      <w:sz w:val="18"/>
      <w:szCs w:val="20"/>
      <w:lang w:eastAsia="da-DK"/>
    </w:rPr>
  </w:style>
  <w:style w:type="paragraph" w:styleId="Ingenafstand">
    <w:name w:val="No Spacing"/>
    <w:uiPriority w:val="1"/>
    <w:qFormat/>
    <w:rsid w:val="006452F3"/>
    <w:pPr>
      <w:spacing w:after="0" w:line="240" w:lineRule="auto"/>
    </w:pPr>
  </w:style>
  <w:style w:type="paragraph" w:styleId="Sidehoved">
    <w:name w:val="header"/>
    <w:basedOn w:val="Normal"/>
    <w:link w:val="SidehovedTegn"/>
    <w:uiPriority w:val="99"/>
    <w:unhideWhenUsed/>
    <w:rsid w:val="006452F3"/>
    <w:pPr>
      <w:tabs>
        <w:tab w:val="center" w:pos="4819"/>
        <w:tab w:val="right" w:pos="9638"/>
      </w:tabs>
      <w:spacing w:after="0"/>
    </w:pPr>
  </w:style>
  <w:style w:type="character" w:customStyle="1" w:styleId="SidehovedTegn">
    <w:name w:val="Sidehoved Tegn"/>
    <w:basedOn w:val="Standardskrifttypeiafsnit"/>
    <w:link w:val="Sidehoved"/>
    <w:uiPriority w:val="99"/>
    <w:rsid w:val="006452F3"/>
  </w:style>
  <w:style w:type="paragraph" w:styleId="Sidefod">
    <w:name w:val="footer"/>
    <w:basedOn w:val="Normal"/>
    <w:link w:val="SidefodTegn"/>
    <w:uiPriority w:val="99"/>
    <w:unhideWhenUsed/>
    <w:rsid w:val="006452F3"/>
    <w:pPr>
      <w:tabs>
        <w:tab w:val="center" w:pos="4819"/>
        <w:tab w:val="right" w:pos="9638"/>
      </w:tabs>
      <w:spacing w:after="0"/>
    </w:pPr>
  </w:style>
  <w:style w:type="character" w:customStyle="1" w:styleId="SidefodTegn">
    <w:name w:val="Sidefod Tegn"/>
    <w:basedOn w:val="Standardskrifttypeiafsnit"/>
    <w:link w:val="Sidefod"/>
    <w:uiPriority w:val="99"/>
    <w:rsid w:val="006452F3"/>
  </w:style>
  <w:style w:type="character" w:styleId="Hyperlink">
    <w:name w:val="Hyperlink"/>
    <w:basedOn w:val="Standardskrifttypeiafsnit"/>
    <w:rsid w:val="006452F3"/>
    <w:rPr>
      <w:color w:val="0000FF"/>
      <w:u w:val="single"/>
    </w:rPr>
  </w:style>
  <w:style w:type="paragraph" w:styleId="Markeringsbobletekst">
    <w:name w:val="Balloon Text"/>
    <w:basedOn w:val="Normal"/>
    <w:link w:val="MarkeringsbobletekstTegn"/>
    <w:uiPriority w:val="99"/>
    <w:semiHidden/>
    <w:unhideWhenUsed/>
    <w:rsid w:val="006452F3"/>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2F3"/>
    <w:rPr>
      <w:rFonts w:ascii="Tahoma" w:hAnsi="Tahoma" w:cs="Tahoma"/>
      <w:sz w:val="16"/>
      <w:szCs w:val="16"/>
    </w:rPr>
  </w:style>
  <w:style w:type="character" w:styleId="Kommentarhenvisning">
    <w:name w:val="annotation reference"/>
    <w:basedOn w:val="Standardskrifttypeiafsnit"/>
    <w:uiPriority w:val="99"/>
    <w:semiHidden/>
    <w:unhideWhenUsed/>
    <w:rsid w:val="0001505B"/>
    <w:rPr>
      <w:sz w:val="16"/>
      <w:szCs w:val="16"/>
    </w:rPr>
  </w:style>
  <w:style w:type="paragraph" w:styleId="Kommentartekst">
    <w:name w:val="annotation text"/>
    <w:basedOn w:val="Normal"/>
    <w:link w:val="KommentartekstTegn"/>
    <w:uiPriority w:val="99"/>
    <w:semiHidden/>
    <w:unhideWhenUsed/>
    <w:rsid w:val="0001505B"/>
    <w:rPr>
      <w:sz w:val="20"/>
      <w:szCs w:val="20"/>
    </w:rPr>
  </w:style>
  <w:style w:type="character" w:customStyle="1" w:styleId="KommentartekstTegn">
    <w:name w:val="Kommentartekst Tegn"/>
    <w:basedOn w:val="Standardskrifttypeiafsnit"/>
    <w:link w:val="Kommentartekst"/>
    <w:uiPriority w:val="99"/>
    <w:semiHidden/>
    <w:rsid w:val="0001505B"/>
    <w:rPr>
      <w:sz w:val="20"/>
      <w:szCs w:val="20"/>
    </w:rPr>
  </w:style>
  <w:style w:type="paragraph" w:styleId="Kommentaremne">
    <w:name w:val="annotation subject"/>
    <w:basedOn w:val="Kommentartekst"/>
    <w:next w:val="Kommentartekst"/>
    <w:link w:val="KommentaremneTegn"/>
    <w:uiPriority w:val="99"/>
    <w:semiHidden/>
    <w:unhideWhenUsed/>
    <w:rsid w:val="0001505B"/>
    <w:rPr>
      <w:b/>
      <w:bCs/>
    </w:rPr>
  </w:style>
  <w:style w:type="character" w:customStyle="1" w:styleId="KommentaremneTegn">
    <w:name w:val="Kommentaremne Tegn"/>
    <w:basedOn w:val="KommentartekstTegn"/>
    <w:link w:val="Kommentaremne"/>
    <w:uiPriority w:val="99"/>
    <w:semiHidden/>
    <w:rsid w:val="0001505B"/>
    <w:rPr>
      <w:b/>
      <w:bCs/>
      <w:sz w:val="20"/>
      <w:szCs w:val="20"/>
    </w:rPr>
  </w:style>
  <w:style w:type="paragraph" w:styleId="NormalWeb">
    <w:name w:val="Normal (Web)"/>
    <w:basedOn w:val="Normal"/>
    <w:uiPriority w:val="99"/>
    <w:semiHidden/>
    <w:unhideWhenUsed/>
    <w:rsid w:val="00B660A1"/>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d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g.d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g.d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g.d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3800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Forenede Gruppeliv</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kofod</dc:creator>
  <cp:lastModifiedBy>Jeanette Cramer Monk</cp:lastModifiedBy>
  <cp:revision>2</cp:revision>
  <cp:lastPrinted>2016-11-07T07:44:00Z</cp:lastPrinted>
  <dcterms:created xsi:type="dcterms:W3CDTF">2021-11-08T14:29:00Z</dcterms:created>
  <dcterms:modified xsi:type="dcterms:W3CDTF">2021-11-08T14:29:00Z</dcterms:modified>
</cp:coreProperties>
</file>